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47" w:rsidRPr="00021E47" w:rsidRDefault="00021E47" w:rsidP="00021E4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E47">
        <w:rPr>
          <w:rFonts w:ascii="Times New Roman" w:hAnsi="Times New Roman" w:cs="Times New Roman"/>
          <w:b/>
          <w:sz w:val="24"/>
          <w:szCs w:val="24"/>
        </w:rPr>
        <w:t xml:space="preserve">ОТЧЕТ О ПРОВЕДЕНИИ </w:t>
      </w:r>
      <w:r w:rsidRPr="00021E4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021E47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ВСЕРОССИЙСКОЙ НАУЧНО-ПРАКТИЧЕСКОЙ КОНФЕРЕНЦИИ «СОВРЕМЕННЫЕ АСПЕКТЫ ГЕМАТОЛОГИИ И ГЕПАТОЛОГИИ» </w:t>
      </w:r>
    </w:p>
    <w:p w:rsidR="00021E47" w:rsidRPr="00021E47" w:rsidRDefault="00021E47" w:rsidP="00021E4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E47" w:rsidRPr="00021E47" w:rsidRDefault="00021E47" w:rsidP="00021E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21E4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Место проведения:</w:t>
      </w:r>
    </w:p>
    <w:p w:rsidR="00021E47" w:rsidRPr="00021E47" w:rsidRDefault="00021E47" w:rsidP="00021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E47">
        <w:rPr>
          <w:rFonts w:ascii="Times New Roman" w:eastAsia="Times New Roman" w:hAnsi="Times New Roman" w:cs="Times New Roman"/>
          <w:sz w:val="24"/>
          <w:szCs w:val="24"/>
        </w:rPr>
        <w:t>Москва,</w:t>
      </w:r>
      <w:r w:rsidRPr="00021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1E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МНИОИ им. </w:t>
      </w:r>
      <w:r w:rsidRPr="00021E47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 Герцена – филиал НМИЦ радиологии</w:t>
      </w:r>
    </w:p>
    <w:p w:rsidR="00021E47" w:rsidRPr="00021E47" w:rsidRDefault="00021E47" w:rsidP="00021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Боткинский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пр., д. 3, главный корпус, 4 этаж, конференц-зал</w:t>
      </w:r>
    </w:p>
    <w:p w:rsidR="00021E47" w:rsidRPr="00021E47" w:rsidRDefault="00021E47" w:rsidP="00021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1E47" w:rsidRPr="00021E47" w:rsidRDefault="00021E47" w:rsidP="00021E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b/>
          <w:sz w:val="24"/>
          <w:szCs w:val="24"/>
          <w:u w:val="single"/>
        </w:rPr>
        <w:t>Даты и время проведения:</w:t>
      </w:r>
      <w:r w:rsidRPr="00021E47">
        <w:rPr>
          <w:rFonts w:ascii="Times New Roman" w:hAnsi="Times New Roman" w:cs="Times New Roman"/>
          <w:sz w:val="24"/>
          <w:szCs w:val="24"/>
        </w:rPr>
        <w:t xml:space="preserve"> </w:t>
      </w:r>
      <w:r w:rsidRPr="00021E47">
        <w:rPr>
          <w:rFonts w:ascii="Times New Roman" w:eastAsia="Times New Roman" w:hAnsi="Times New Roman" w:cs="Times New Roman"/>
          <w:sz w:val="24"/>
          <w:szCs w:val="24"/>
        </w:rPr>
        <w:t xml:space="preserve">29–30 </w:t>
      </w:r>
      <w:r w:rsidRPr="00021E47">
        <w:rPr>
          <w:rFonts w:ascii="Times New Roman" w:eastAsia="Times New Roman" w:hAnsi="Times New Roman" w:cs="Times New Roman"/>
          <w:sz w:val="24"/>
          <w:szCs w:val="24"/>
        </w:rPr>
        <w:t xml:space="preserve">ноября </w:t>
      </w:r>
      <w:r w:rsidRPr="00021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Pr="00021E47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21E47">
        <w:rPr>
          <w:rFonts w:ascii="Times New Roman" w:eastAsia="Times New Roman" w:hAnsi="Times New Roman" w:cs="Times New Roman"/>
          <w:sz w:val="24"/>
          <w:szCs w:val="24"/>
        </w:rPr>
        <w:t xml:space="preserve"> с 9.00. до 15.00.</w:t>
      </w:r>
    </w:p>
    <w:p w:rsid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1E47" w:rsidRPr="00021E47" w:rsidRDefault="00021E47" w:rsidP="00021E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E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конференции: </w:t>
      </w:r>
    </w:p>
    <w:p w:rsidR="00021E47" w:rsidRPr="00021E47" w:rsidRDefault="00021E47" w:rsidP="00021E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47">
        <w:rPr>
          <w:rFonts w:ascii="Times New Roman" w:hAnsi="Times New Roman" w:cs="Times New Roman"/>
          <w:b/>
          <w:sz w:val="24"/>
          <w:szCs w:val="24"/>
        </w:rPr>
        <w:t>29 НОЯБРЯ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9:00 – 10:00 РЕГИСТРАЦИЯ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 xml:space="preserve">10:00 – открытие конференции: генеральный директор НМИЦ радиологии, академик РАН, проф.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Каприн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А.Д., первый заместитель генерального директора НМИЦ радиологии проф. Костин А.А., председатель оргкомитета конференции проф.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Стуклов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Н.И. 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E47">
        <w:rPr>
          <w:rFonts w:ascii="Times New Roman" w:hAnsi="Times New Roman" w:cs="Times New Roman"/>
          <w:b/>
          <w:sz w:val="24"/>
          <w:szCs w:val="24"/>
        </w:rPr>
        <w:t xml:space="preserve">10.20. – 12.00. 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E47">
        <w:rPr>
          <w:rFonts w:ascii="Times New Roman" w:hAnsi="Times New Roman" w:cs="Times New Roman"/>
          <w:b/>
          <w:sz w:val="24"/>
          <w:szCs w:val="24"/>
        </w:rPr>
        <w:t xml:space="preserve">Председатели: Рукавицын О.А., </w:t>
      </w:r>
      <w:proofErr w:type="spellStart"/>
      <w:r w:rsidRPr="00021E47">
        <w:rPr>
          <w:rFonts w:ascii="Times New Roman" w:hAnsi="Times New Roman" w:cs="Times New Roman"/>
          <w:b/>
          <w:sz w:val="24"/>
          <w:szCs w:val="24"/>
        </w:rPr>
        <w:t>Стуклов</w:t>
      </w:r>
      <w:proofErr w:type="spellEnd"/>
      <w:r w:rsidRPr="00021E47">
        <w:rPr>
          <w:rFonts w:ascii="Times New Roman" w:hAnsi="Times New Roman" w:cs="Times New Roman"/>
          <w:b/>
          <w:sz w:val="24"/>
          <w:szCs w:val="24"/>
        </w:rPr>
        <w:t xml:space="preserve"> Н.И., Родионов Б.А.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1.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Рукавицын О.А.,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Сахин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В.Т., Крюков Е.В. Анемия хронических заболеваний - возможный подход к классификации. 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2.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Стуклов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Н.И. Дефицит фолиевой кислоты в клинике внутренних болезней.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3.</w:t>
      </w:r>
      <w:r w:rsidRPr="00021E47">
        <w:rPr>
          <w:rFonts w:ascii="Times New Roman" w:hAnsi="Times New Roman" w:cs="Times New Roman"/>
          <w:sz w:val="24"/>
          <w:szCs w:val="24"/>
        </w:rPr>
        <w:tab/>
        <w:t>Родионов Б.А. Инвазивный аспергиллез в многопрофильном стационаре.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4.</w:t>
      </w:r>
      <w:r w:rsidRPr="00021E47">
        <w:rPr>
          <w:rFonts w:ascii="Times New Roman" w:hAnsi="Times New Roman" w:cs="Times New Roman"/>
          <w:sz w:val="24"/>
          <w:szCs w:val="24"/>
        </w:rPr>
        <w:tab/>
        <w:t>Рукавицын О.А. Выбор эффективной стратегии мобилизации стволовых клеток крови.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5.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Стуклов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Н.И. «Золотой стандарт» лечения железодефицитной анемии.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12:00 – 13:00 ПЕРЕРЫВ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E47">
        <w:rPr>
          <w:rFonts w:ascii="Times New Roman" w:hAnsi="Times New Roman" w:cs="Times New Roman"/>
          <w:b/>
          <w:sz w:val="24"/>
          <w:szCs w:val="24"/>
        </w:rPr>
        <w:t>13:00-15:00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E47">
        <w:rPr>
          <w:rFonts w:ascii="Times New Roman" w:hAnsi="Times New Roman" w:cs="Times New Roman"/>
          <w:b/>
          <w:sz w:val="24"/>
          <w:szCs w:val="24"/>
        </w:rPr>
        <w:t xml:space="preserve">Председатели: Буланов А.Ю., </w:t>
      </w:r>
      <w:proofErr w:type="spellStart"/>
      <w:r w:rsidRPr="00021E47">
        <w:rPr>
          <w:rFonts w:ascii="Times New Roman" w:hAnsi="Times New Roman" w:cs="Times New Roman"/>
          <w:b/>
          <w:sz w:val="24"/>
          <w:szCs w:val="24"/>
        </w:rPr>
        <w:t>Стуклов</w:t>
      </w:r>
      <w:proofErr w:type="spellEnd"/>
      <w:r w:rsidRPr="00021E47">
        <w:rPr>
          <w:rFonts w:ascii="Times New Roman" w:hAnsi="Times New Roman" w:cs="Times New Roman"/>
          <w:b/>
          <w:sz w:val="24"/>
          <w:szCs w:val="24"/>
        </w:rPr>
        <w:t xml:space="preserve"> Н.И., Пивник А.В., </w:t>
      </w:r>
      <w:proofErr w:type="spellStart"/>
      <w:r w:rsidRPr="00021E47">
        <w:rPr>
          <w:rFonts w:ascii="Times New Roman" w:hAnsi="Times New Roman" w:cs="Times New Roman"/>
          <w:b/>
          <w:sz w:val="24"/>
          <w:szCs w:val="24"/>
        </w:rPr>
        <w:t>Демихов</w:t>
      </w:r>
      <w:proofErr w:type="spellEnd"/>
      <w:r w:rsidRPr="00021E47">
        <w:rPr>
          <w:rFonts w:ascii="Times New Roman" w:hAnsi="Times New Roman" w:cs="Times New Roman"/>
          <w:b/>
          <w:sz w:val="24"/>
          <w:szCs w:val="24"/>
        </w:rPr>
        <w:t xml:space="preserve"> В.Г.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1.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Вернюк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М.А.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Лимфома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ЖКТ – опыт лечения.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2.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Буланов А.Ю.,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Симарова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И.Б.,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Работинский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С.Е., Феклистов А.Ю. </w:t>
      </w:r>
      <w:proofErr w:type="gramStart"/>
      <w:r w:rsidRPr="00021E47">
        <w:rPr>
          <w:rFonts w:ascii="Times New Roman" w:hAnsi="Times New Roman" w:cs="Times New Roman"/>
          <w:sz w:val="24"/>
          <w:szCs w:val="24"/>
        </w:rPr>
        <w:t>Печеночная</w:t>
      </w:r>
      <w:proofErr w:type="gramEnd"/>
      <w:r w:rsidRPr="0002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коагулопатия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в акушерской практике.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3.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Журина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О.Н. Факторы внутреннего каскада коагуляции и маркеры дисфункции эндотелия у пациентов с облитерирующим атеросклерозом артерий нижних конечностей до и после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эндоваскулярных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вмешательств.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Лебедев В.В. Сравнительная эффективность и безопасность сульфата железа и гидроксид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полимальтозного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комплекса железа при лечении железодефицитной анемии у детей.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5.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1E47">
        <w:rPr>
          <w:rFonts w:ascii="Times New Roman" w:hAnsi="Times New Roman" w:cs="Times New Roman"/>
          <w:sz w:val="24"/>
          <w:szCs w:val="24"/>
        </w:rPr>
        <w:t xml:space="preserve">Чистякова А.В.,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Стуклов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Н.И., Пивник А.В. Лечение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лимфом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>, ассоциированных с ВИЧ и хроническими вирусными гепатитами.</w:t>
      </w:r>
      <w:proofErr w:type="gramEnd"/>
    </w:p>
    <w:p w:rsidR="00021E47" w:rsidRPr="00021E47" w:rsidRDefault="00021E47" w:rsidP="00021E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E47">
        <w:rPr>
          <w:rFonts w:ascii="Times New Roman" w:hAnsi="Times New Roman" w:cs="Times New Roman"/>
          <w:b/>
          <w:sz w:val="24"/>
          <w:szCs w:val="24"/>
        </w:rPr>
        <w:t>30 НОЯБРЯ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E47">
        <w:rPr>
          <w:rFonts w:ascii="Times New Roman" w:hAnsi="Times New Roman" w:cs="Times New Roman"/>
          <w:b/>
          <w:sz w:val="24"/>
          <w:szCs w:val="24"/>
        </w:rPr>
        <w:t>10:00-12.00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E47">
        <w:rPr>
          <w:rFonts w:ascii="Times New Roman" w:hAnsi="Times New Roman" w:cs="Times New Roman"/>
          <w:b/>
          <w:sz w:val="24"/>
          <w:szCs w:val="24"/>
        </w:rPr>
        <w:t xml:space="preserve">Председатели: Терехова Т.А., Даниленко А.А., </w:t>
      </w:r>
      <w:proofErr w:type="spellStart"/>
      <w:r w:rsidRPr="00021E47">
        <w:rPr>
          <w:rFonts w:ascii="Times New Roman" w:hAnsi="Times New Roman" w:cs="Times New Roman"/>
          <w:b/>
          <w:sz w:val="24"/>
          <w:szCs w:val="24"/>
        </w:rPr>
        <w:t>Червонценва</w:t>
      </w:r>
      <w:proofErr w:type="spellEnd"/>
      <w:r w:rsidRPr="00021E47"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1.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Озолиня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Л.А. Опыт эффективной коррекции железодефицитной анемии в акушерстве и гинекологии.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2.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Сушинская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Стуклов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Н.И. Гематологические маркеры распространенности рака.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3.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Терехова А.Ю.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Лимфоцитопения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- предиктор неблагоприятного исхода у первичных больных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лимфомой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>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4.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Даниленко А.А. Отдаленные последствия лечения больных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лимфомой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>.</w:t>
      </w:r>
    </w:p>
    <w:p w:rsidR="00021E47" w:rsidRPr="00021E47" w:rsidRDefault="00021E47" w:rsidP="00021E47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5.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Червонцева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А.М. Результаты лечения лимфомы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неблагоприятного прогноза.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12:00 – 13:00 ПЕРЕРЫВ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E47">
        <w:rPr>
          <w:rFonts w:ascii="Times New Roman" w:hAnsi="Times New Roman" w:cs="Times New Roman"/>
          <w:b/>
          <w:sz w:val="24"/>
          <w:szCs w:val="24"/>
        </w:rPr>
        <w:t>13:00-15:00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1E47">
        <w:rPr>
          <w:rFonts w:ascii="Times New Roman" w:hAnsi="Times New Roman" w:cs="Times New Roman"/>
          <w:b/>
          <w:sz w:val="24"/>
          <w:szCs w:val="24"/>
        </w:rPr>
        <w:t xml:space="preserve">Председатели: Огурцов П.П., </w:t>
      </w:r>
      <w:proofErr w:type="spellStart"/>
      <w:r w:rsidRPr="00021E47">
        <w:rPr>
          <w:rFonts w:ascii="Times New Roman" w:hAnsi="Times New Roman" w:cs="Times New Roman"/>
          <w:b/>
          <w:sz w:val="24"/>
          <w:szCs w:val="24"/>
        </w:rPr>
        <w:t>Мазурчик</w:t>
      </w:r>
      <w:proofErr w:type="spellEnd"/>
      <w:r w:rsidRPr="00021E47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1.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Е.В.  Критерии и естественное течение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-носительства. 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2.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21E47">
        <w:rPr>
          <w:rFonts w:ascii="Times New Roman" w:hAnsi="Times New Roman" w:cs="Times New Roman"/>
          <w:sz w:val="24"/>
          <w:szCs w:val="24"/>
        </w:rPr>
        <w:t>Мазурчик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Н.В.  Новые рекомендации по ведению хронической HBV-инфекции. </w:t>
      </w:r>
      <w:proofErr w:type="gramEnd"/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3.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Бурцев К.Ю.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HBcor-Ab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положительные доноры – проблема в трансплантологии. 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4.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Павлунина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М.М. Острый вирусный гепатит В как возможность самоизлечения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иммунотолерантных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пациентов.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5.</w:t>
      </w:r>
      <w:r w:rsidRPr="00021E47">
        <w:rPr>
          <w:rFonts w:ascii="Times New Roman" w:hAnsi="Times New Roman" w:cs="Times New Roman"/>
          <w:sz w:val="24"/>
          <w:szCs w:val="24"/>
        </w:rPr>
        <w:tab/>
        <w:t>Малинина Н.А. Хронический вирусный гепатит С как фактор канцерогенеза.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6.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Красницкая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С.К. Случай прогрессирования фиброза печени с трансформацией в гепатоцеллюлярный рак при хроническом гепатите С (генотип 1) на фоне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интерферонотерапии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>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7.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Огурцов П.П. Ко-инфекция </w:t>
      </w:r>
      <w:proofErr w:type="gramStart"/>
      <w:r w:rsidRPr="00021E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1E47">
        <w:rPr>
          <w:rFonts w:ascii="Times New Roman" w:hAnsi="Times New Roman" w:cs="Times New Roman"/>
          <w:sz w:val="24"/>
          <w:szCs w:val="24"/>
        </w:rPr>
        <w:t>+</w:t>
      </w:r>
      <w:proofErr w:type="gramStart"/>
      <w:r w:rsidRPr="00021E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1E47">
        <w:rPr>
          <w:rFonts w:ascii="Times New Roman" w:hAnsi="Times New Roman" w:cs="Times New Roman"/>
          <w:sz w:val="24"/>
          <w:szCs w:val="24"/>
        </w:rPr>
        <w:t>: проблемы лечения.</w:t>
      </w:r>
    </w:p>
    <w:p w:rsid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1E47" w:rsidRPr="00021E47" w:rsidRDefault="00021E47" w:rsidP="00021E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E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Основные участники и докладчики: 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  <w:t>Буланов А.Ю. – д.м.н., руководитель выездной гематологической бригады 52 ГКБ г. Москвы, профессор кафедры анестезиологии и реаниматологии ФПКМР РУДН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Е.В. – кафедра госпитальной терапии медицинского института РУДН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Вернюк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М.А. – к.м.н.,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ст.н.с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>. отделения высокодозной химиотерапии с блоком трансплантации костного мозга МНИОИ им. П.А. Герцена – филиала НМИЦ радиологии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Е.В. – кафедра госпитальной терапии медицинского института РУДН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Даниленко А.А. - д.м.н., ведущий научный сотрудник отделения лучевого и лекарственного лечения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гемобластозов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МРНЦ им А.Ф.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– филиала НМИЦ радиологии (Обнинск).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Демихов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В.Г. – д.м.н., профессор, директор Научно-клинического центра гематологии, онкологии и иммунологии ГБОУ ВПО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МЗ РФ (Рязань).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Каприн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А.Д. – академик РАН, д.м.н., профессор, генеральный директор НМИЦ радиологии (Обнинск), директор МНИОИ им. П.А. Герцена (Москва), заведующий кафедрой урологии и оперативной нефрологии медицинского института РУДН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Костин А.А. – д.м.н., профессор, первый заместитель генерального директора НМИЦ радиологии (Обнинск), заведующий кафедрой урологии, онкологии, радиологии ФПКМР РУДН (Москва). 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Кухарева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Е.И. – кафедра госпитальной терапии медицинского института РУДН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Лебедев В.В. – врач-педиатр, аспирант кафедры педиатрии ФГБОУ ВО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МЗ РФ (Рязань).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Мазурчик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Н.В. – к.м.н., доцент, Центр изучения печени РУДН (Москва)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Малинина Н.А. – аспирант кафедры госпитальной терапии медицинского института РУДН (Москва). 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  <w:t>Огурцов П.П. – д.м.н. профессор, директор Центра изучения печени РУДН (Москва), заведующий кафедрой госпитальной терапии медицинского института РУДН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Озолиня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Л.А. – д.м.н., профессор, профессор кафедры акушерства и гинекологии лечебного факультета РНИМУ им. Н.И. Пирогова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Пивник А.В. – д.м.н., профессор, руководитель отдела Гематологии и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иммунодефицитных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заболеваний Московского клинического научного центра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  <w:t>Родионов Б.А. – зав. отделения клинической фармакологии ГКБ № 52, доцент кафедры терапии РНИМУ им. Н.И. Пирогова, главный клинический фармаколог СЗАО ДЗ г. Москвы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  <w:t>Рукавицын О.А. – д.м.н., профессор, начальник Гематологического центра ГВКГ им. Н.Н. Бурденко, главный внештатный гематолог Министерства обороны РФ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Стуклов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Н.И. – д.м.н., руководитель курса гематологии, профессор кафедры госпитальной терапии медицинского института РУДН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Сушинская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Т.В. – к.м.н.,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ст.н.с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. МНИОИ им П.А. Герцена – филиала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НМИЦрадиологии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  <w:t xml:space="preserve">Терехова А.Ю. – к.м.н., заведующий отделением лучевого и лекарственного лечения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гемобластозов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МРНЦ им А.Ф.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Цыба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– филиала НМИЦ радиологии (Обнинск).</w:t>
      </w:r>
    </w:p>
    <w:p w:rsid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•</w:t>
      </w:r>
      <w:r w:rsidRPr="00021E4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Червонцева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 xml:space="preserve"> А.М. – к.м.н., </w:t>
      </w:r>
      <w:proofErr w:type="spellStart"/>
      <w:r w:rsidRPr="00021E47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021E47">
        <w:rPr>
          <w:rFonts w:ascii="Times New Roman" w:hAnsi="Times New Roman" w:cs="Times New Roman"/>
          <w:sz w:val="24"/>
          <w:szCs w:val="24"/>
        </w:rPr>
        <w:t>. отделения высокодозной химиотерапии с блоком трансплантации костного мозга МНИОИ им. П.А. Герцена – филиала НМИЦ радиологии (Москва).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1E47" w:rsidRPr="00021E47" w:rsidRDefault="00021E47" w:rsidP="00021E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E47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Количество участников: 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 xml:space="preserve">На конференции зарегистрировалось 158  человек </w:t>
      </w:r>
      <w:proofErr w:type="gramStart"/>
      <w:r w:rsidRPr="00021E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21E47">
        <w:rPr>
          <w:rFonts w:ascii="Times New Roman" w:hAnsi="Times New Roman" w:cs="Times New Roman"/>
          <w:sz w:val="24"/>
          <w:szCs w:val="24"/>
        </w:rPr>
        <w:t xml:space="preserve">29 ноября – 68 чел, 30 ноября – 90 чел). Количество участников по учреждениям: 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 xml:space="preserve">Учреждения: 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1.</w:t>
      </w:r>
      <w:r w:rsidRPr="00021E47">
        <w:rPr>
          <w:rFonts w:ascii="Times New Roman" w:hAnsi="Times New Roman" w:cs="Times New Roman"/>
          <w:sz w:val="24"/>
          <w:szCs w:val="24"/>
        </w:rPr>
        <w:tab/>
        <w:t>РУДН – 113 чел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2.</w:t>
      </w:r>
      <w:r w:rsidRPr="00021E47">
        <w:rPr>
          <w:rFonts w:ascii="Times New Roman" w:hAnsi="Times New Roman" w:cs="Times New Roman"/>
          <w:sz w:val="24"/>
          <w:szCs w:val="24"/>
        </w:rPr>
        <w:tab/>
        <w:t>ГКБ им. С.С. Юдина – 7 чел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3.</w:t>
      </w:r>
      <w:r w:rsidRPr="00021E47">
        <w:rPr>
          <w:rFonts w:ascii="Times New Roman" w:hAnsi="Times New Roman" w:cs="Times New Roman"/>
          <w:sz w:val="24"/>
          <w:szCs w:val="24"/>
        </w:rPr>
        <w:tab/>
        <w:t>МНИОИ им. П.А. Герцена – 18 чел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4.</w:t>
      </w:r>
      <w:r w:rsidRPr="00021E47">
        <w:rPr>
          <w:rFonts w:ascii="Times New Roman" w:hAnsi="Times New Roman" w:cs="Times New Roman"/>
          <w:sz w:val="24"/>
          <w:szCs w:val="24"/>
        </w:rPr>
        <w:tab/>
        <w:t>ГКБ 52 – 1 чел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5.</w:t>
      </w:r>
      <w:r w:rsidRPr="00021E47">
        <w:rPr>
          <w:rFonts w:ascii="Times New Roman" w:hAnsi="Times New Roman" w:cs="Times New Roman"/>
          <w:sz w:val="24"/>
          <w:szCs w:val="24"/>
        </w:rPr>
        <w:tab/>
        <w:t>МКНЦ им. С.А. Логинова – 9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6.</w:t>
      </w:r>
      <w:r w:rsidRPr="00021E47">
        <w:rPr>
          <w:rFonts w:ascii="Times New Roman" w:hAnsi="Times New Roman" w:cs="Times New Roman"/>
          <w:sz w:val="24"/>
          <w:szCs w:val="24"/>
        </w:rPr>
        <w:tab/>
        <w:t>РНМИЦ Гематологии – 2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7.</w:t>
      </w:r>
      <w:r w:rsidRPr="00021E47">
        <w:rPr>
          <w:rFonts w:ascii="Times New Roman" w:hAnsi="Times New Roman" w:cs="Times New Roman"/>
          <w:sz w:val="24"/>
          <w:szCs w:val="24"/>
        </w:rPr>
        <w:tab/>
        <w:t>ПГМУ им. И.М. Сеченова – 6</w:t>
      </w:r>
    </w:p>
    <w:p w:rsid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1E47">
        <w:rPr>
          <w:rFonts w:ascii="Times New Roman" w:hAnsi="Times New Roman" w:cs="Times New Roman"/>
          <w:sz w:val="24"/>
          <w:szCs w:val="24"/>
        </w:rPr>
        <w:t>8.</w:t>
      </w:r>
      <w:r w:rsidRPr="00021E47">
        <w:rPr>
          <w:rFonts w:ascii="Times New Roman" w:hAnsi="Times New Roman" w:cs="Times New Roman"/>
          <w:sz w:val="24"/>
          <w:szCs w:val="24"/>
        </w:rPr>
        <w:tab/>
        <w:t>РНИМУ им. Н.И. Пирогова – 2</w:t>
      </w:r>
    </w:p>
    <w:p w:rsidR="00021E47" w:rsidRP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F1418" w:rsidRPr="00021E47" w:rsidRDefault="00021E47" w:rsidP="00021E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E47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Трансляция: </w:t>
      </w:r>
    </w:p>
    <w:p w:rsid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 крупные онкологические учреждения ЦФО, СЗФО, ЮФО.</w:t>
      </w:r>
    </w:p>
    <w:p w:rsid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21E47" w:rsidRPr="00021E47" w:rsidRDefault="00021E47" w:rsidP="00021E4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E4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Итоги конференции. </w:t>
      </w:r>
    </w:p>
    <w:p w:rsidR="00021E47" w:rsidRDefault="00021E47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Конференция признана состоявшейся, актуальной в аспекте работы современной гематологической, онкологической служб, </w:t>
      </w:r>
      <w:r w:rsidR="00D911EF">
        <w:rPr>
          <w:rFonts w:ascii="Times New Roman" w:hAnsi="Times New Roman" w:cs="Times New Roman"/>
          <w:sz w:val="24"/>
          <w:szCs w:val="24"/>
        </w:rPr>
        <w:t xml:space="preserve">смежных специальностей. Результаты будут </w:t>
      </w:r>
      <w:proofErr w:type="spellStart"/>
      <w:r w:rsidR="00D911EF">
        <w:rPr>
          <w:rFonts w:ascii="Times New Roman" w:hAnsi="Times New Roman" w:cs="Times New Roman"/>
          <w:sz w:val="24"/>
          <w:szCs w:val="24"/>
        </w:rPr>
        <w:t>попложены</w:t>
      </w:r>
      <w:proofErr w:type="spellEnd"/>
      <w:r w:rsidR="00D911EF">
        <w:rPr>
          <w:rFonts w:ascii="Times New Roman" w:hAnsi="Times New Roman" w:cs="Times New Roman"/>
          <w:sz w:val="24"/>
          <w:szCs w:val="24"/>
        </w:rPr>
        <w:t xml:space="preserve"> в основу создания новых протоколов лечения и алгоритмов оказания медицинской помощи населению.</w:t>
      </w:r>
    </w:p>
    <w:p w:rsidR="00D911EF" w:rsidRDefault="00D911EF" w:rsidP="00021E4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911EF" w:rsidRDefault="00D911EF" w:rsidP="00D911EF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1EF">
        <w:rPr>
          <w:rFonts w:ascii="Times New Roman" w:hAnsi="Times New Roman" w:cs="Times New Roman"/>
          <w:b/>
          <w:sz w:val="24"/>
          <w:szCs w:val="24"/>
          <w:u w:val="single"/>
        </w:rPr>
        <w:t>Фото:</w:t>
      </w:r>
    </w:p>
    <w:p w:rsidR="0070732C" w:rsidRDefault="0070732C" w:rsidP="00707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7073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32C" w:rsidRDefault="0070732C" w:rsidP="007073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 wp14:anchorId="1452D5A6" wp14:editId="48DB04F7">
            <wp:extent cx="2466975" cy="2716850"/>
            <wp:effectExtent l="0" t="0" r="0" b="7620"/>
            <wp:docPr id="1" name="Рисунок 1" descr="C:\Users\Med\AppData\Local\Microsoft\Windows\Temporary Internet Files\Content.Word\IMG_20181129_10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\AppData\Local\Microsoft\Windows\Temporary Internet Files\Content.Word\IMG_20181129_102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924" cy="271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517">
        <w:rPr>
          <w:rFonts w:ascii="Times New Roman" w:hAnsi="Times New Roman" w:cs="Times New Roman"/>
          <w:sz w:val="24"/>
          <w:szCs w:val="24"/>
        </w:rPr>
        <w:t>Профессор Рукавицын О.А.</w:t>
      </w: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9825" cy="2606545"/>
            <wp:effectExtent l="0" t="0" r="0" b="3810"/>
            <wp:docPr id="2" name="Рисунок 2" descr="C:\Users\Med\AppData\Local\Microsoft\Windows\Temporary Internet Files\Content.Word\IMG_20181129_10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\AppData\Local\Microsoft\Windows\Temporary Internet Files\Content.Word\IMG_20181129_104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98" cy="26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1250" cy="2714625"/>
            <wp:effectExtent l="0" t="0" r="0" b="9525"/>
            <wp:docPr id="3" name="Рисунок 3" descr="C:\Users\Med\AppData\Local\Microsoft\Windows\Temporary Internet Files\Content.Word\IMG_20181204_094736_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\AppData\Local\Microsoft\Windows\Temporary Internet Files\Content.Word\IMG_20181204_094736_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342"/>
                    <a:stretch/>
                  </pic:blipFill>
                  <pic:spPr bwMode="auto">
                    <a:xfrm>
                      <a:off x="0" y="0"/>
                      <a:ext cx="2382904" cy="271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Пивник А.В.</w:t>
      </w: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78870" cy="2609850"/>
            <wp:effectExtent l="0" t="0" r="2540" b="0"/>
            <wp:docPr id="4" name="Рисунок 4" descr="C:\Users\Med\AppData\Local\Microsoft\Windows\Temporary Internet Files\Content.Word\IMG_20181204_094752_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\AppData\Local\Microsoft\Windows\Temporary Internet Files\Content.Word\IMG_20181204_094752_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792"/>
                    <a:stretch/>
                  </pic:blipFill>
                  <pic:spPr bwMode="auto">
                    <a:xfrm>
                      <a:off x="0" y="0"/>
                      <a:ext cx="2382904" cy="261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Огурцов П.П.</w:t>
      </w: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11306" cy="2828925"/>
            <wp:effectExtent l="0" t="0" r="8255" b="0"/>
            <wp:docPr id="5" name="Рисунок 5" descr="C:\Users\Med\AppData\Local\Microsoft\Windows\Temporary Internet Files\Content.Word\IMG_20181129_13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d\AppData\Local\Microsoft\Windows\Temporary Internet Files\Content.Word\IMG_20181129_131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02" r="13148"/>
                    <a:stretch/>
                  </pic:blipFill>
                  <pic:spPr bwMode="auto">
                    <a:xfrm>
                      <a:off x="0" y="0"/>
                      <a:ext cx="2415952" cy="283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4517" w:rsidRDefault="00FA195E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4517">
        <w:rPr>
          <w:rFonts w:ascii="Times New Roman" w:hAnsi="Times New Roman" w:cs="Times New Roman"/>
          <w:sz w:val="24"/>
          <w:szCs w:val="24"/>
        </w:rPr>
        <w:t>рофессор Буланов А.Ю.</w:t>
      </w:r>
    </w:p>
    <w:p w:rsidR="00FA195E" w:rsidRDefault="00FA195E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1250" cy="2787389"/>
            <wp:effectExtent l="0" t="0" r="0" b="0"/>
            <wp:docPr id="9" name="Рисунок 9" descr="C:\Users\Med\AppData\Local\Microsoft\Windows\Temporary Internet Files\Content.Word\IMG-201812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ed\AppData\Local\Microsoft\Windows\Temporary Internet Files\Content.Word\IMG-20181203-WA0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30" cy="279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5E" w:rsidRDefault="00FA195E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Озолиня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FA195E" w:rsidRDefault="00FA195E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95E" w:rsidRDefault="00FA195E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195E" w:rsidRDefault="00FA195E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A195E" w:rsidSect="007073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4517" w:rsidRDefault="00FA195E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81650" cy="3425917"/>
            <wp:effectExtent l="0" t="0" r="0" b="3175"/>
            <wp:docPr id="7" name="Рисунок 7" descr="C:\Users\Med\Desktop\Моя\Конференции\В Герцена 29-30.11\Отчет\Фото\IMG_20181130_14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ed\Desktop\Моя\Конференции\В Герцена 29-30.11\Отчет\Фото\IMG_20181130_1458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63"/>
                    <a:stretch/>
                  </pic:blipFill>
                  <pic:spPr bwMode="auto">
                    <a:xfrm>
                      <a:off x="0" y="0"/>
                      <a:ext cx="5578668" cy="342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95E" w:rsidRDefault="00FA195E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A195E" w:rsidSect="00FA19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Работа конференции</w:t>
      </w:r>
    </w:p>
    <w:p w:rsidR="00FA195E" w:rsidRDefault="00FA195E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A195E" w:rsidSect="00FA19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5562600" cy="3398012"/>
            <wp:effectExtent l="0" t="0" r="0" b="0"/>
            <wp:docPr id="8" name="Рисунок 8" descr="C:\Users\Med\AppData\Local\Microsoft\Windows\Temporary Internet Files\Content.Word\IMG_20181204_094746_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ed\AppData\Local\Microsoft\Windows\Temporary Internet Files\Content.Word\IMG_20181204_094746_07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62" cy="340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5E" w:rsidRDefault="00FA195E" w:rsidP="00FA195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A195E" w:rsidSect="00FA19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конференции</w:t>
      </w:r>
    </w:p>
    <w:p w:rsidR="005A4517" w:rsidRDefault="005A4517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66F" w:rsidRDefault="0048766F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8766F" w:rsidSect="007073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4517" w:rsidRDefault="0048766F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оргкомитета конференции                                               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48766F" w:rsidRPr="005A4517" w:rsidRDefault="0048766F" w:rsidP="007073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10.12.18</w:t>
      </w:r>
      <w:bookmarkStart w:id="0" w:name="_GoBack"/>
      <w:bookmarkEnd w:id="0"/>
    </w:p>
    <w:sectPr w:rsidR="0048766F" w:rsidRPr="005A4517" w:rsidSect="0048766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759"/>
    <w:multiLevelType w:val="hybridMultilevel"/>
    <w:tmpl w:val="21AE9996"/>
    <w:lvl w:ilvl="0" w:tplc="210AC048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477CA1"/>
    <w:multiLevelType w:val="hybridMultilevel"/>
    <w:tmpl w:val="1AF0E7D2"/>
    <w:lvl w:ilvl="0" w:tplc="210AC048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AC0A93"/>
    <w:multiLevelType w:val="hybridMultilevel"/>
    <w:tmpl w:val="999C9934"/>
    <w:lvl w:ilvl="0" w:tplc="F6244ED4">
      <w:start w:val="9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04268"/>
    <w:multiLevelType w:val="hybridMultilevel"/>
    <w:tmpl w:val="B8E6FD6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206250"/>
    <w:multiLevelType w:val="hybridMultilevel"/>
    <w:tmpl w:val="2D5CA578"/>
    <w:lvl w:ilvl="0" w:tplc="527CEF3C">
      <w:start w:val="1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BC08A5"/>
    <w:multiLevelType w:val="hybridMultilevel"/>
    <w:tmpl w:val="C140276A"/>
    <w:lvl w:ilvl="0" w:tplc="210AC048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68473B"/>
    <w:multiLevelType w:val="hybridMultilevel"/>
    <w:tmpl w:val="C242E79E"/>
    <w:lvl w:ilvl="0" w:tplc="210AC048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63"/>
    <w:rsid w:val="00021E47"/>
    <w:rsid w:val="0048766F"/>
    <w:rsid w:val="005A4517"/>
    <w:rsid w:val="00622763"/>
    <w:rsid w:val="0070732C"/>
    <w:rsid w:val="00D911EF"/>
    <w:rsid w:val="00DB00CC"/>
    <w:rsid w:val="00DF1418"/>
    <w:rsid w:val="00F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</cp:revision>
  <dcterms:created xsi:type="dcterms:W3CDTF">2018-12-10T07:29:00Z</dcterms:created>
  <dcterms:modified xsi:type="dcterms:W3CDTF">2018-12-10T07:29:00Z</dcterms:modified>
</cp:coreProperties>
</file>